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F51" w:rsidRDefault="006F3F51" w:rsidP="00F51E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F51">
        <w:rPr>
          <w:rFonts w:ascii="Times New Roman" w:hAnsi="Times New Roman" w:cs="Times New Roman"/>
          <w:b/>
          <w:sz w:val="24"/>
          <w:szCs w:val="24"/>
        </w:rPr>
        <w:t>Международная программа по защите интересов библиотек (IAP)</w:t>
      </w:r>
    </w:p>
    <w:p w:rsidR="00F51E99" w:rsidRPr="006F3F51" w:rsidRDefault="00F51E99" w:rsidP="00F51E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E99" w:rsidRDefault="006F3F51" w:rsidP="00F51E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3F51">
        <w:rPr>
          <w:rFonts w:ascii="Times New Roman" w:hAnsi="Times New Roman" w:cs="Times New Roman"/>
          <w:sz w:val="24"/>
          <w:szCs w:val="24"/>
        </w:rPr>
        <w:t xml:space="preserve">IAP официально запущена в 2016 г. на четырех региональных семинарах, посвященных Повестке дня ООН до 2030 года. </w:t>
      </w:r>
      <w:proofErr w:type="gramStart"/>
      <w:r w:rsidRPr="006F3F51">
        <w:rPr>
          <w:rFonts w:ascii="Times New Roman" w:hAnsi="Times New Roman" w:cs="Times New Roman"/>
          <w:sz w:val="24"/>
          <w:szCs w:val="24"/>
        </w:rPr>
        <w:t xml:space="preserve">Программа направлена на информирование о </w:t>
      </w:r>
      <w:proofErr w:type="spellStart"/>
      <w:r w:rsidRPr="006F3F51">
        <w:rPr>
          <w:rFonts w:ascii="Times New Roman" w:hAnsi="Times New Roman" w:cs="Times New Roman"/>
          <w:sz w:val="24"/>
          <w:szCs w:val="24"/>
        </w:rPr>
        <w:t>SDGs</w:t>
      </w:r>
      <w:proofErr w:type="spellEnd"/>
      <w:r w:rsidRPr="006F3F51">
        <w:rPr>
          <w:rFonts w:ascii="Times New Roman" w:hAnsi="Times New Roman" w:cs="Times New Roman"/>
          <w:sz w:val="24"/>
          <w:szCs w:val="24"/>
        </w:rPr>
        <w:t>, вкладе библиотек в устойчивое развитие и помощь в защите интересов библиотек при планировании и осуществлении Повестки дня ООН до 2030 г. на национальном и региональном уровнях.</w:t>
      </w:r>
      <w:proofErr w:type="gramEnd"/>
      <w:r w:rsidRPr="006F3F51">
        <w:rPr>
          <w:rFonts w:ascii="Times New Roman" w:hAnsi="Times New Roman" w:cs="Times New Roman"/>
          <w:sz w:val="24"/>
          <w:szCs w:val="24"/>
        </w:rPr>
        <w:t xml:space="preserve"> Библиотеки будут подавать заявки на получение грантов и вести информационно-просветительскую деятельность. </w:t>
      </w:r>
    </w:p>
    <w:p w:rsidR="00F51E99" w:rsidRDefault="006F3F51" w:rsidP="00F51E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3F51">
        <w:rPr>
          <w:rFonts w:ascii="Times New Roman" w:hAnsi="Times New Roman" w:cs="Times New Roman"/>
          <w:sz w:val="24"/>
          <w:szCs w:val="24"/>
        </w:rPr>
        <w:t xml:space="preserve">IAP — новая программа создания потенциала, разработанная, чтобы поощрять и поддерживать роль библиотек в реализации Повестки дня ООН до 2030 г. и </w:t>
      </w:r>
      <w:proofErr w:type="spellStart"/>
      <w:r w:rsidRPr="006F3F51">
        <w:rPr>
          <w:rFonts w:ascii="Times New Roman" w:hAnsi="Times New Roman" w:cs="Times New Roman"/>
          <w:sz w:val="24"/>
          <w:szCs w:val="24"/>
        </w:rPr>
        <w:t>SDGs</w:t>
      </w:r>
      <w:proofErr w:type="spellEnd"/>
      <w:r w:rsidRPr="006F3F51">
        <w:rPr>
          <w:rFonts w:ascii="Times New Roman" w:hAnsi="Times New Roman" w:cs="Times New Roman"/>
          <w:sz w:val="24"/>
          <w:szCs w:val="24"/>
        </w:rPr>
        <w:t>. ИФЛА организовала учебно-тренировочный семинар и четыре региональных семинара. 15 тренеров из 15 стран и 100 участников из библиотечных ассоциаций и публичных библиотек 50 стран, собирались в Сингапуре, Монтевидео, Претории и Гааге для участия в серии 2,5-дневных рабочих совещаний IAP. Цель семинаров — повысить информированность участников о Повестке дня ООН до 2030 г., помочь узнат</w:t>
      </w:r>
      <w:r w:rsidR="00F51E99">
        <w:rPr>
          <w:rFonts w:ascii="Times New Roman" w:hAnsi="Times New Roman" w:cs="Times New Roman"/>
          <w:sz w:val="24"/>
          <w:szCs w:val="24"/>
        </w:rPr>
        <w:t>ь больше об информационно-пропа</w:t>
      </w:r>
      <w:r w:rsidRPr="006F3F51">
        <w:rPr>
          <w:rFonts w:ascii="Times New Roman" w:hAnsi="Times New Roman" w:cs="Times New Roman"/>
          <w:sz w:val="24"/>
          <w:szCs w:val="24"/>
        </w:rPr>
        <w:t>гандистской работе ИФЛА в ООН и роли библиотек в развитии, а также о том, как доступ к информации и библиотекам может поддерживать развитие. 12 Новости Международной федерации библиотечных ассоциаций и учреждений № 2(111)’2017</w:t>
      </w:r>
      <w:r w:rsidR="00F51E99">
        <w:rPr>
          <w:rFonts w:ascii="Times New Roman" w:hAnsi="Times New Roman" w:cs="Times New Roman"/>
          <w:sz w:val="24"/>
          <w:szCs w:val="24"/>
        </w:rPr>
        <w:t>.</w:t>
      </w:r>
    </w:p>
    <w:p w:rsidR="00F51E99" w:rsidRDefault="006F3F51" w:rsidP="00F51E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3F51">
        <w:rPr>
          <w:rFonts w:ascii="Times New Roman" w:hAnsi="Times New Roman" w:cs="Times New Roman"/>
          <w:sz w:val="24"/>
          <w:szCs w:val="24"/>
        </w:rPr>
        <w:t xml:space="preserve">Основная цель заключалась в том, чтобы подготовить участников к информационно-пропагандистской работе с целью включения библиотек в планы и проекты национального развития. К концу 2016 г. 50 стран подписали соглашения для повышения осведомленности о программе среди коллег. Они выступают за участие библиотек в осуществлении Повестки дня до 2030 года. Тем самым создаются условия для повышения осведомленности и ведения пропаганды при поддержке ИФЛА в последующие годы. </w:t>
      </w:r>
    </w:p>
    <w:p w:rsidR="00FE63D7" w:rsidRDefault="006F3F51" w:rsidP="00F51E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3F51">
        <w:rPr>
          <w:rFonts w:ascii="Times New Roman" w:hAnsi="Times New Roman" w:cs="Times New Roman"/>
          <w:sz w:val="24"/>
          <w:szCs w:val="24"/>
        </w:rPr>
        <w:t xml:space="preserve">В 2016 г. ИФЛА увеличила число лидеров, способных эффективно представлять библиотеки на международной арене. Второй двухлетний цикл Международной программы лидеров (ILP) начался на WLIC в </w:t>
      </w:r>
      <w:proofErr w:type="spellStart"/>
      <w:r w:rsidRPr="006F3F51">
        <w:rPr>
          <w:rFonts w:ascii="Times New Roman" w:hAnsi="Times New Roman" w:cs="Times New Roman"/>
          <w:sz w:val="24"/>
          <w:szCs w:val="24"/>
        </w:rPr>
        <w:t>Колумбусе</w:t>
      </w:r>
      <w:proofErr w:type="spellEnd"/>
      <w:r w:rsidRPr="006F3F51">
        <w:rPr>
          <w:rFonts w:ascii="Times New Roman" w:hAnsi="Times New Roman" w:cs="Times New Roman"/>
          <w:sz w:val="24"/>
          <w:szCs w:val="24"/>
        </w:rPr>
        <w:t xml:space="preserve"> (Огайо, США). Девять участников из разных стран и их наставники активно работали в международной библиотечной сфере в течение 2016 года.</w:t>
      </w:r>
    </w:p>
    <w:p w:rsidR="00F51E99" w:rsidRPr="00F51E99" w:rsidRDefault="00F51E99" w:rsidP="00F51E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3F51" w:rsidRPr="00F51E99" w:rsidRDefault="006F3F51" w:rsidP="00F51E9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1E99">
        <w:rPr>
          <w:rFonts w:ascii="Times New Roman" w:hAnsi="Times New Roman" w:cs="Times New Roman"/>
          <w:sz w:val="24"/>
          <w:szCs w:val="24"/>
          <w:u w:val="single"/>
        </w:rPr>
        <w:t xml:space="preserve">Источник: </w:t>
      </w:r>
    </w:p>
    <w:p w:rsidR="006F3F51" w:rsidRPr="006F3F51" w:rsidRDefault="006F3F51" w:rsidP="00F51E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F51">
        <w:rPr>
          <w:rFonts w:ascii="Times New Roman" w:hAnsi="Times New Roman" w:cs="Times New Roman"/>
          <w:sz w:val="24"/>
          <w:szCs w:val="24"/>
        </w:rPr>
        <w:t xml:space="preserve">Ежегодный отчет ИФЛА за 2016 год. ИФЛА — всемирный голос библиотек // Новости Международной федерации библиотечных ассоциаций и учреждений. –  № 2(111)’2017. – </w:t>
      </w:r>
      <w:r w:rsidRPr="006F3F5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F3F51">
        <w:rPr>
          <w:rFonts w:ascii="Times New Roman" w:hAnsi="Times New Roman" w:cs="Times New Roman"/>
          <w:sz w:val="24"/>
          <w:szCs w:val="24"/>
        </w:rPr>
        <w:t>. 11 – 12.</w:t>
      </w:r>
    </w:p>
    <w:p w:rsidR="00F51E99" w:rsidRPr="006F3F51" w:rsidRDefault="00F51E99" w:rsidP="00F51E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51E99" w:rsidRPr="006F3F51" w:rsidSect="00FE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08"/>
  <w:characterSpacingControl w:val="doNotCompress"/>
  <w:compat/>
  <w:rsids>
    <w:rsidRoot w:val="006F3F51"/>
    <w:rsid w:val="006F3F51"/>
    <w:rsid w:val="00F51E99"/>
    <w:rsid w:val="00FE6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342</Words>
  <Characters>1951</Characters>
  <Application>Microsoft Office Word</Application>
  <DocSecurity>0</DocSecurity>
  <Lines>16</Lines>
  <Paragraphs>4</Paragraphs>
  <ScaleCrop>false</ScaleCrop>
  <Company>vgbil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2018-02-28T09:17:00Z</dcterms:created>
  <dcterms:modified xsi:type="dcterms:W3CDTF">2018-02-28T09:27:00Z</dcterms:modified>
</cp:coreProperties>
</file>